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098" w:rsidRPr="003A68D0" w:rsidRDefault="002D5098" w:rsidP="003A68D0">
      <w:pPr>
        <w:spacing w:after="0" w:line="240" w:lineRule="auto"/>
        <w:jc w:val="center"/>
        <w:outlineLvl w:val="0"/>
        <w:rPr>
          <w:rFonts w:ascii="Segoe UI" w:eastAsia="Times New Roman" w:hAnsi="Segoe UI" w:cs="Segoe UI"/>
          <w:kern w:val="36"/>
          <w:sz w:val="42"/>
          <w:szCs w:val="42"/>
          <w:lang w:eastAsia="ru-RU"/>
        </w:rPr>
      </w:pPr>
      <w:r w:rsidRPr="003A68D0">
        <w:rPr>
          <w:rFonts w:ascii="Segoe UI" w:eastAsia="Times New Roman" w:hAnsi="Segoe UI" w:cs="Segoe UI"/>
          <w:kern w:val="36"/>
          <w:sz w:val="42"/>
          <w:szCs w:val="42"/>
          <w:lang w:eastAsia="ru-RU"/>
        </w:rPr>
        <w:t>ФОП ДО: Новая федеральная образовательная программа</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b/>
          <w:bCs/>
          <w:sz w:val="24"/>
          <w:szCs w:val="24"/>
          <w:lang w:eastAsia="ru-RU"/>
        </w:rPr>
        <w:t>                                 </w:t>
      </w:r>
      <w:r w:rsidR="003A68D0">
        <w:rPr>
          <w:rFonts w:ascii="Times New Roman" w:eastAsia="Times New Roman" w:hAnsi="Times New Roman" w:cs="Times New Roman"/>
          <w:b/>
          <w:bCs/>
          <w:sz w:val="24"/>
          <w:szCs w:val="24"/>
          <w:lang w:eastAsia="ru-RU"/>
        </w:rPr>
        <w:t xml:space="preserve"> </w:t>
      </w:r>
      <w:r w:rsidRPr="003A68D0">
        <w:rPr>
          <w:rFonts w:ascii="Times New Roman" w:eastAsia="Times New Roman" w:hAnsi="Times New Roman" w:cs="Times New Roman"/>
          <w:b/>
          <w:bCs/>
          <w:sz w:val="24"/>
          <w:szCs w:val="24"/>
          <w:lang w:eastAsia="ru-RU"/>
        </w:rPr>
        <w:t>ФОП ДО: Новая федеральная образовательная программа</w:t>
      </w:r>
    </w:p>
    <w:p w:rsidR="002D5098" w:rsidRPr="003A68D0" w:rsidRDefault="002D5098" w:rsidP="002D5098">
      <w:pPr>
        <w:spacing w:after="0" w:line="240" w:lineRule="auto"/>
        <w:jc w:val="both"/>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Уважаемые родители, информируем вас о том, что с 01 сентября 2023 года все детские сады переходят на работу по новой Федеральной образовательной программе дошкольного образования.</w:t>
      </w:r>
    </w:p>
    <w:p w:rsidR="002D5098" w:rsidRPr="003A68D0" w:rsidRDefault="002D5098" w:rsidP="002D5098">
      <w:pPr>
        <w:spacing w:after="0" w:line="240" w:lineRule="auto"/>
        <w:jc w:val="both"/>
        <w:rPr>
          <w:rFonts w:ascii="Segoe UI" w:eastAsia="Times New Roman" w:hAnsi="Segoe UI" w:cs="Segoe UI"/>
          <w:sz w:val="27"/>
          <w:szCs w:val="27"/>
          <w:lang w:eastAsia="ru-RU"/>
        </w:rPr>
      </w:pPr>
      <w:proofErr w:type="spellStart"/>
      <w:r w:rsidRPr="003A68D0">
        <w:rPr>
          <w:rFonts w:ascii="Times New Roman" w:eastAsia="Times New Roman" w:hAnsi="Times New Roman" w:cs="Times New Roman"/>
          <w:sz w:val="24"/>
          <w:szCs w:val="24"/>
          <w:lang w:eastAsia="ru-RU"/>
        </w:rPr>
        <w:t>Минпросвещения</w:t>
      </w:r>
      <w:proofErr w:type="spellEnd"/>
      <w:r w:rsidRPr="003A68D0">
        <w:rPr>
          <w:rFonts w:ascii="Times New Roman" w:eastAsia="Times New Roman" w:hAnsi="Times New Roman" w:cs="Times New Roman"/>
          <w:sz w:val="24"/>
          <w:szCs w:val="24"/>
          <w:lang w:eastAsia="ru-RU"/>
        </w:rPr>
        <w:t xml:space="preserve"> приказом от 25.11.2022 № 1028 утвердило новую ФОП ДО. ФОП ДО определяет объем, содержание, планируемые результаты обязательной части образовательной программы дошкольного образования, которую реализует ДОУ.</w:t>
      </w:r>
    </w:p>
    <w:p w:rsidR="002D5098" w:rsidRPr="003A68D0" w:rsidRDefault="002D5098" w:rsidP="002D5098">
      <w:pPr>
        <w:spacing w:after="0" w:line="240" w:lineRule="auto"/>
        <w:jc w:val="both"/>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ФОП ДО заменит примерную ООП ДО (Основную образовательную программу дошкольного образования)</w:t>
      </w:r>
    </w:p>
    <w:p w:rsidR="002D5098" w:rsidRPr="003A68D0" w:rsidRDefault="002D5098" w:rsidP="002D5098">
      <w:pPr>
        <w:spacing w:after="0" w:line="240" w:lineRule="auto"/>
        <w:jc w:val="both"/>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ФОП должны соответствовать все программы во всех детских садах с 01 сентября 2023 года.</w:t>
      </w:r>
    </w:p>
    <w:p w:rsidR="002D5098" w:rsidRPr="003A68D0" w:rsidRDefault="003A68D0" w:rsidP="002D5098">
      <w:pPr>
        <w:spacing w:after="0" w:line="240" w:lineRule="auto"/>
        <w:jc w:val="both"/>
        <w:rPr>
          <w:rFonts w:ascii="Segoe UI" w:eastAsia="Times New Roman" w:hAnsi="Segoe UI" w:cs="Segoe UI"/>
          <w:sz w:val="27"/>
          <w:szCs w:val="27"/>
          <w:lang w:eastAsia="ru-RU"/>
        </w:rPr>
      </w:pPr>
      <w:hyperlink r:id="rId5" w:tgtFrame="_blank" w:history="1">
        <w:r w:rsidR="002D5098" w:rsidRPr="003A68D0">
          <w:rPr>
            <w:rFonts w:ascii="Times New Roman" w:eastAsia="Times New Roman" w:hAnsi="Times New Roman" w:cs="Times New Roman"/>
            <w:sz w:val="24"/>
            <w:szCs w:val="24"/>
            <w:u w:val="single"/>
            <w:lang w:eastAsia="ru-RU"/>
          </w:rPr>
          <w:t xml:space="preserve">Утвержденная программа – Приказ </w:t>
        </w:r>
        <w:proofErr w:type="spellStart"/>
        <w:r w:rsidR="002D5098" w:rsidRPr="003A68D0">
          <w:rPr>
            <w:rFonts w:ascii="Times New Roman" w:eastAsia="Times New Roman" w:hAnsi="Times New Roman" w:cs="Times New Roman"/>
            <w:sz w:val="24"/>
            <w:szCs w:val="24"/>
            <w:u w:val="single"/>
            <w:lang w:eastAsia="ru-RU"/>
          </w:rPr>
          <w:t>Минпросвещения</w:t>
        </w:r>
        <w:proofErr w:type="spellEnd"/>
        <w:r w:rsidR="002D5098" w:rsidRPr="003A68D0">
          <w:rPr>
            <w:rFonts w:ascii="Times New Roman" w:eastAsia="Times New Roman" w:hAnsi="Times New Roman" w:cs="Times New Roman"/>
            <w:sz w:val="24"/>
            <w:szCs w:val="24"/>
            <w:u w:val="single"/>
            <w:lang w:eastAsia="ru-RU"/>
          </w:rPr>
          <w:t xml:space="preserve"> от 25.11.2022 № 1028 </w:t>
        </w:r>
      </w:hyperlink>
    </w:p>
    <w:p w:rsidR="002D5098" w:rsidRPr="003A68D0" w:rsidRDefault="002D5098" w:rsidP="002D5098">
      <w:pPr>
        <w:spacing w:after="0" w:line="240" w:lineRule="auto"/>
        <w:jc w:val="both"/>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В тексте программы разработчики уточнили, что ФОП вместе с ФГОС ДО станет основной для разработки и утверждения образовательных программ в детских садах.</w:t>
      </w:r>
    </w:p>
    <w:p w:rsidR="002D5098" w:rsidRPr="003A68D0" w:rsidRDefault="002D5098" w:rsidP="003A68D0">
      <w:pPr>
        <w:spacing w:after="0" w:line="240" w:lineRule="auto"/>
        <w:jc w:val="both"/>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Родителям о внедрении ФОП</w:t>
      </w:r>
    </w:p>
    <w:tbl>
      <w:tblPr>
        <w:tblW w:w="1048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8265"/>
      </w:tblGrid>
      <w:tr w:rsidR="003A68D0" w:rsidRPr="003A68D0" w:rsidTr="002D50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Что такое ФОП</w:t>
            </w:r>
          </w:p>
        </w:tc>
        <w:tc>
          <w:tcPr>
            <w:tcW w:w="8220" w:type="dxa"/>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Федеральная образовательная программа дошкольного образования</w:t>
            </w:r>
          </w:p>
        </w:tc>
      </w:tr>
      <w:tr w:rsidR="003A68D0" w:rsidRPr="003A68D0" w:rsidTr="002D50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Какая цель у внедрения ФОП</w:t>
            </w:r>
          </w:p>
        </w:tc>
        <w:tc>
          <w:tcPr>
            <w:tcW w:w="8220" w:type="dxa"/>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Организовать обучение и воспитание дошкольника как гражданина Российской Федерации, формировать основы его гражданской позиции и культурной идентичности доступным по возрасту средствами;</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Создать единое ядро содержания дошкольного образования;</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Создать единое федеральное образовательное пространство воспитания и обучения детей, которое обеспечит и ребенку, и родителям равные, качественные условия дошкольного образования, вне зависимости от места проживания.</w:t>
            </w:r>
          </w:p>
        </w:tc>
      </w:tr>
      <w:tr w:rsidR="003A68D0" w:rsidRPr="003A68D0" w:rsidTr="002D50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Что входит в ФОП</w:t>
            </w:r>
          </w:p>
        </w:tc>
        <w:tc>
          <w:tcPr>
            <w:tcW w:w="8220" w:type="dxa"/>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Учебно-методическая документация:</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Федеральная рабочая программа воспитания;</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Федеральный календарный план воспитательной работы;</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Примерный режим и распорядок дня групп;</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Единые для Российской Федерации базовые объемы и содержание дошкольного образования, планируемые результаты освоения образовательной программы</w:t>
            </w:r>
          </w:p>
        </w:tc>
      </w:tr>
      <w:tr w:rsidR="003A68D0" w:rsidRPr="003A68D0" w:rsidTr="002D50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Что будет обязательным для всех ДОУ</w:t>
            </w:r>
          </w:p>
        </w:tc>
        <w:tc>
          <w:tcPr>
            <w:tcW w:w="8220" w:type="dxa"/>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ФОП ДО определяет объем, планируемые результаты обязательной части образовательной программы дошкольного образования, которую реализует ДОУ. Обязательной к выполнению станет и федеральная рабочая программа воспитания, и федеральный календарный план воспитательной работы</w:t>
            </w:r>
          </w:p>
        </w:tc>
      </w:tr>
      <w:tr w:rsidR="003A68D0" w:rsidRPr="003A68D0" w:rsidTr="002D50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Как будут применять ФОП</w:t>
            </w:r>
          </w:p>
        </w:tc>
        <w:tc>
          <w:tcPr>
            <w:tcW w:w="8220" w:type="dxa"/>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ФОП ДО станет основной для разработки образовательной программы ДОУ. ДОУ сохраняют право разработки собственных образовательных программ, но их содержание и планируемые результаты должны быть не ниже, чем ФОП</w:t>
            </w:r>
          </w:p>
        </w:tc>
      </w:tr>
      <w:tr w:rsidR="003A68D0" w:rsidRPr="003A68D0" w:rsidTr="002D50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Какие детские сады перейдут на ФОП ДО</w:t>
            </w:r>
          </w:p>
        </w:tc>
        <w:tc>
          <w:tcPr>
            <w:tcW w:w="8220" w:type="dxa"/>
            <w:tcBorders>
              <w:top w:val="outset" w:sz="6" w:space="0" w:color="auto"/>
              <w:left w:val="outset" w:sz="6" w:space="0" w:color="auto"/>
              <w:bottom w:val="outset" w:sz="6" w:space="0" w:color="auto"/>
              <w:right w:val="outset" w:sz="6" w:space="0" w:color="auto"/>
            </w:tcBorders>
            <w:vAlign w:val="center"/>
            <w:hideMark/>
          </w:tcPr>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Все ДОУ</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4"/>
                <w:szCs w:val="24"/>
                <w:lang w:eastAsia="ru-RU"/>
              </w:rPr>
              <w:t>Переход запланирован на 01 сентября 2023 года</w:t>
            </w:r>
          </w:p>
        </w:tc>
      </w:tr>
    </w:tbl>
    <w:p w:rsidR="002D5098" w:rsidRPr="003A68D0" w:rsidRDefault="002D5098" w:rsidP="003A68D0">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b/>
          <w:bCs/>
          <w:sz w:val="24"/>
          <w:szCs w:val="24"/>
          <w:lang w:eastAsia="ru-RU"/>
        </w:rPr>
        <w:t> </w:t>
      </w:r>
      <w:bookmarkStart w:id="0" w:name="_GoBack"/>
      <w:bookmarkEnd w:id="0"/>
    </w:p>
    <w:p w:rsidR="002D5098" w:rsidRPr="003A68D0" w:rsidRDefault="002D5098" w:rsidP="002D5098">
      <w:pPr>
        <w:spacing w:after="0" w:line="240" w:lineRule="auto"/>
        <w:jc w:val="center"/>
        <w:rPr>
          <w:rFonts w:ascii="Segoe UI" w:eastAsia="Times New Roman" w:hAnsi="Segoe UI" w:cs="Segoe UI"/>
          <w:sz w:val="27"/>
          <w:szCs w:val="27"/>
          <w:lang w:eastAsia="ru-RU"/>
        </w:rPr>
      </w:pPr>
      <w:r w:rsidRPr="003A68D0">
        <w:rPr>
          <w:rFonts w:ascii="Times New Roman" w:eastAsia="Times New Roman" w:hAnsi="Times New Roman" w:cs="Times New Roman"/>
          <w:b/>
          <w:bCs/>
          <w:sz w:val="27"/>
          <w:szCs w:val="27"/>
          <w:lang w:eastAsia="ru-RU"/>
        </w:rPr>
        <w:t>Целевые ориентиры дошкольного образования в соответствии с ФГОС ДО.</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w:t>
      </w:r>
      <w:r w:rsidRPr="003A68D0">
        <w:rPr>
          <w:rFonts w:ascii="Times New Roman" w:eastAsia="Times New Roman" w:hAnsi="Times New Roman" w:cs="Times New Roman"/>
          <w:sz w:val="27"/>
          <w:szCs w:val="27"/>
          <w:lang w:eastAsia="ru-RU"/>
        </w:rPr>
        <w:lastRenderedPageBreak/>
        <w:t>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2D5098" w:rsidRPr="003A68D0" w:rsidRDefault="002D5098" w:rsidP="002D5098">
      <w:pPr>
        <w:spacing w:after="0" w:line="240" w:lineRule="auto"/>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2D5098" w:rsidRPr="003A68D0" w:rsidRDefault="002D5098" w:rsidP="002D5098">
      <w:pPr>
        <w:spacing w:after="0" w:line="240" w:lineRule="auto"/>
        <w:ind w:left="-567"/>
        <w:jc w:val="center"/>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         </w:t>
      </w:r>
      <w:r w:rsidRPr="003A68D0">
        <w:rPr>
          <w:rFonts w:ascii="Times New Roman" w:eastAsia="Times New Roman" w:hAnsi="Times New Roman" w:cs="Times New Roman"/>
          <w:b/>
          <w:bCs/>
          <w:sz w:val="27"/>
          <w:szCs w:val="27"/>
          <w:lang w:eastAsia="ru-RU"/>
        </w:rPr>
        <w:t>Целевые ориентиры образования в раннем возрасте</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отрицательное отношение к грубости, жадности.</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интерес к окружающему миру природы, с интересом участвует в сезонных наблюдениях.</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С пониманием следит за действиями героев кукольного театра; проявляет желание участвовать в театрализованных и сюжетно-роле-</w:t>
      </w:r>
      <w:proofErr w:type="spellStart"/>
      <w:r w:rsidRPr="003A68D0">
        <w:rPr>
          <w:rFonts w:ascii="Times New Roman" w:eastAsia="Times New Roman" w:hAnsi="Times New Roman" w:cs="Times New Roman"/>
          <w:sz w:val="27"/>
          <w:szCs w:val="27"/>
          <w:lang w:eastAsia="ru-RU"/>
        </w:rPr>
        <w:t>вых</w:t>
      </w:r>
      <w:proofErr w:type="spellEnd"/>
      <w:r w:rsidRPr="003A68D0">
        <w:rPr>
          <w:rFonts w:ascii="Times New Roman" w:eastAsia="Times New Roman" w:hAnsi="Times New Roman" w:cs="Times New Roman"/>
          <w:sz w:val="27"/>
          <w:szCs w:val="27"/>
          <w:lang w:eastAsia="ru-RU"/>
        </w:rPr>
        <w:t xml:space="preserve"> играх.</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lastRenderedPageBreak/>
        <w:t>Проявляет интерес к продуктивной деятельности (рисование, лепка, конструирование, аппликация).</w:t>
      </w:r>
    </w:p>
    <w:p w:rsidR="002D5098" w:rsidRPr="003A68D0" w:rsidRDefault="002D5098" w:rsidP="002D5098">
      <w:pPr>
        <w:numPr>
          <w:ilvl w:val="0"/>
          <w:numId w:val="1"/>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2D5098" w:rsidRPr="003A68D0" w:rsidRDefault="002D5098" w:rsidP="002D5098">
      <w:pPr>
        <w:spacing w:after="0" w:line="240" w:lineRule="auto"/>
        <w:jc w:val="center"/>
        <w:rPr>
          <w:rFonts w:ascii="Segoe UI" w:eastAsia="Times New Roman" w:hAnsi="Segoe UI" w:cs="Segoe UI"/>
          <w:sz w:val="27"/>
          <w:szCs w:val="27"/>
          <w:lang w:eastAsia="ru-RU"/>
        </w:rPr>
      </w:pPr>
      <w:r w:rsidRPr="003A68D0">
        <w:rPr>
          <w:rFonts w:ascii="Times New Roman" w:eastAsia="Times New Roman" w:hAnsi="Times New Roman" w:cs="Times New Roman"/>
          <w:b/>
          <w:bCs/>
          <w:sz w:val="27"/>
          <w:szCs w:val="27"/>
          <w:lang w:eastAsia="ru-RU"/>
        </w:rPr>
        <w:t>Целевые ориентиры образования для детей младшей группы.</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стремление к положительным поступкам, но взаимоотношения зависят от ситуации и пока еще требуют постоянного внимания воспитателя.</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Владеет игровыми действиями с игрушками и предметами-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Знает свои имя, фамилию, пол, возраст. Осознает свои отдельные умения и действия, которые самостоятельно освоены («Я умею строить дом»), узнает дом, квартиру, в которой живет, детский сад, группу, своих воспитателей, няню. Знает членов своей семьи и ближайших родственников.</w:t>
      </w:r>
    </w:p>
    <w:p w:rsidR="002D5098" w:rsidRPr="003A68D0" w:rsidRDefault="002D5098" w:rsidP="002D5098">
      <w:pPr>
        <w:numPr>
          <w:ilvl w:val="0"/>
          <w:numId w:val="2"/>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w:t>
      </w:r>
      <w:r w:rsidRPr="003A68D0">
        <w:rPr>
          <w:rFonts w:ascii="Times New Roman" w:eastAsia="Times New Roman" w:hAnsi="Times New Roman" w:cs="Times New Roman"/>
          <w:sz w:val="27"/>
          <w:szCs w:val="27"/>
          <w:lang w:eastAsia="ru-RU"/>
        </w:rPr>
        <w:lastRenderedPageBreak/>
        <w:t>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w:t>
      </w:r>
    </w:p>
    <w:p w:rsidR="002D5098" w:rsidRPr="003A68D0" w:rsidRDefault="002D5098" w:rsidP="002D5098">
      <w:pPr>
        <w:spacing w:after="0" w:line="240" w:lineRule="auto"/>
        <w:jc w:val="center"/>
        <w:rPr>
          <w:rFonts w:ascii="Segoe UI" w:eastAsia="Times New Roman" w:hAnsi="Segoe UI" w:cs="Segoe UI"/>
          <w:sz w:val="27"/>
          <w:szCs w:val="27"/>
          <w:lang w:eastAsia="ru-RU"/>
        </w:rPr>
      </w:pPr>
      <w:r w:rsidRPr="003A68D0">
        <w:rPr>
          <w:rFonts w:ascii="Times New Roman" w:eastAsia="Times New Roman" w:hAnsi="Times New Roman" w:cs="Times New Roman"/>
          <w:b/>
          <w:bCs/>
          <w:sz w:val="27"/>
          <w:szCs w:val="27"/>
          <w:lang w:eastAsia="ru-RU"/>
        </w:rPr>
        <w:t xml:space="preserve">Целевые ориентиры образования для детей </w:t>
      </w:r>
      <w:proofErr w:type="gramStart"/>
      <w:r w:rsidRPr="003A68D0">
        <w:rPr>
          <w:rFonts w:ascii="Times New Roman" w:eastAsia="Times New Roman" w:hAnsi="Times New Roman" w:cs="Times New Roman"/>
          <w:b/>
          <w:bCs/>
          <w:sz w:val="27"/>
          <w:szCs w:val="27"/>
          <w:lang w:eastAsia="ru-RU"/>
        </w:rPr>
        <w:t>средней  группы</w:t>
      </w:r>
      <w:proofErr w:type="gramEnd"/>
      <w:r w:rsidRPr="003A68D0">
        <w:rPr>
          <w:rFonts w:ascii="Times New Roman" w:eastAsia="Times New Roman" w:hAnsi="Times New Roman" w:cs="Times New Roman"/>
          <w:sz w:val="27"/>
          <w:szCs w:val="27"/>
          <w:lang w:eastAsia="ru-RU"/>
        </w:rPr>
        <w:t>.</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Ребенок может применять усвоенные знания и способы деятельности для решения несложных задач, поставленных взрослым.</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Доброжелателен в общении со сверстниками в совместных делах; проявляет интерес к разным видам деятельности, активно участвует в них.</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 заместителей, с интересом включается в ролевой диалог со сверстниками. Выдвигает игровые замыслы, инициативен в развитии игрового сюжета. Вступает в ролевой диалог. В играх с правилами принимает игровую задачу, проявляет интерес к результату.</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Речевые контакты становятся более длительными и активными. 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Движения стали значительно более уверенными и разнообразными. Ребенок испытывает острую потребность в движении, отличается высокой возбудимостью.</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 xml:space="preserve">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со </w:t>
      </w:r>
      <w:r w:rsidRPr="003A68D0">
        <w:rPr>
          <w:rFonts w:ascii="Times New Roman" w:eastAsia="Times New Roman" w:hAnsi="Times New Roman" w:cs="Times New Roman"/>
          <w:sz w:val="27"/>
          <w:szCs w:val="27"/>
          <w:lang w:eastAsia="ru-RU"/>
        </w:rPr>
        <w:lastRenderedPageBreak/>
        <w:t>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Имеет представления: — о себе: знает свои имя полное и краткое, фамилию, возраст, пол. Осознает некоторые свои умения («умею рисовать» и пр.), знания («знаю, о чем эта сказка»), Стремится узнать от взрослого некоторые сведения о своем организме (для чего нужны руки, ноги, глаза, ресницы и пр.); — о семье: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 —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 о государстве: знает название страны и города, в котором живет, хорошо ориентируется в ближайшем окружении.</w:t>
      </w:r>
    </w:p>
    <w:p w:rsidR="002D5098" w:rsidRPr="003A68D0" w:rsidRDefault="002D5098" w:rsidP="002D5098">
      <w:pPr>
        <w:numPr>
          <w:ilvl w:val="0"/>
          <w:numId w:val="3"/>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w:t>
      </w:r>
    </w:p>
    <w:p w:rsidR="002D5098" w:rsidRPr="003A68D0" w:rsidRDefault="002D5098" w:rsidP="002D5098">
      <w:pPr>
        <w:spacing w:after="0" w:line="240" w:lineRule="auto"/>
        <w:ind w:left="284"/>
        <w:jc w:val="center"/>
        <w:rPr>
          <w:rFonts w:ascii="Segoe UI" w:eastAsia="Times New Roman" w:hAnsi="Segoe UI" w:cs="Segoe UI"/>
          <w:sz w:val="27"/>
          <w:szCs w:val="27"/>
          <w:lang w:eastAsia="ru-RU"/>
        </w:rPr>
      </w:pPr>
      <w:r w:rsidRPr="003A68D0">
        <w:rPr>
          <w:rFonts w:ascii="Times New Roman" w:eastAsia="Times New Roman" w:hAnsi="Times New Roman" w:cs="Times New Roman"/>
          <w:b/>
          <w:bCs/>
          <w:sz w:val="27"/>
          <w:szCs w:val="27"/>
          <w:lang w:eastAsia="ru-RU"/>
        </w:rPr>
        <w:t xml:space="preserve">Целевые ориентиры образования для детей </w:t>
      </w:r>
      <w:proofErr w:type="gramStart"/>
      <w:r w:rsidRPr="003A68D0">
        <w:rPr>
          <w:rFonts w:ascii="Times New Roman" w:eastAsia="Times New Roman" w:hAnsi="Times New Roman" w:cs="Times New Roman"/>
          <w:b/>
          <w:bCs/>
          <w:sz w:val="27"/>
          <w:szCs w:val="27"/>
          <w:lang w:eastAsia="ru-RU"/>
        </w:rPr>
        <w:t>старшей  группы</w:t>
      </w:r>
      <w:proofErr w:type="gramEnd"/>
      <w:r w:rsidRPr="003A68D0">
        <w:rPr>
          <w:rFonts w:ascii="Times New Roman" w:eastAsia="Times New Roman" w:hAnsi="Times New Roman" w:cs="Times New Roman"/>
          <w:b/>
          <w:bCs/>
          <w:sz w:val="27"/>
          <w:szCs w:val="27"/>
          <w:lang w:eastAsia="ru-RU"/>
        </w:rPr>
        <w:t>.</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Понимает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w:t>
      </w:r>
      <w:r w:rsidRPr="003A68D0">
        <w:rPr>
          <w:rFonts w:ascii="Times New Roman" w:eastAsia="Times New Roman" w:hAnsi="Times New Roman" w:cs="Times New Roman"/>
          <w:sz w:val="27"/>
          <w:szCs w:val="27"/>
          <w:lang w:eastAsia="ru-RU"/>
        </w:rPr>
        <w:lastRenderedPageBreak/>
        <w:t>Проявляет инициативу в общении — делится впечатлениями со сверстниками, задает вопросы.</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Может предварительно обозначить тему игры, заинтересован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Ребенок 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Самостоятельно выполняет основные культурно- 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интеллектуальную активность.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 xml:space="preserve">Знает свои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w:t>
      </w:r>
      <w:r w:rsidRPr="003A68D0">
        <w:rPr>
          <w:rFonts w:ascii="Times New Roman" w:eastAsia="Times New Roman" w:hAnsi="Times New Roman" w:cs="Times New Roman"/>
          <w:sz w:val="27"/>
          <w:szCs w:val="27"/>
          <w:lang w:eastAsia="ru-RU"/>
        </w:rPr>
        <w:lastRenderedPageBreak/>
        <w:t xml:space="preserve">чувство гордости своей страной. Имеет некоторые представления о природе родной страны, достопримечательностях России и родного города, </w:t>
      </w:r>
      <w:proofErr w:type="gramStart"/>
      <w:r w:rsidRPr="003A68D0">
        <w:rPr>
          <w:rFonts w:ascii="Times New Roman" w:eastAsia="Times New Roman" w:hAnsi="Times New Roman" w:cs="Times New Roman"/>
          <w:sz w:val="27"/>
          <w:szCs w:val="27"/>
          <w:lang w:eastAsia="ru-RU"/>
        </w:rPr>
        <w:t>Имеет</w:t>
      </w:r>
      <w:proofErr w:type="gramEnd"/>
      <w:r w:rsidRPr="003A68D0">
        <w:rPr>
          <w:rFonts w:ascii="Times New Roman" w:eastAsia="Times New Roman" w:hAnsi="Times New Roman" w:cs="Times New Roman"/>
          <w:sz w:val="27"/>
          <w:szCs w:val="27"/>
          <w:lang w:eastAsia="ru-RU"/>
        </w:rPr>
        <w:t xml:space="preserve">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w:t>
      </w:r>
    </w:p>
    <w:p w:rsidR="002D5098" w:rsidRPr="003A68D0" w:rsidRDefault="002D5098" w:rsidP="002D5098">
      <w:pPr>
        <w:numPr>
          <w:ilvl w:val="0"/>
          <w:numId w:val="4"/>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2D5098" w:rsidRPr="003A68D0" w:rsidRDefault="002D5098" w:rsidP="002D5098">
      <w:pPr>
        <w:spacing w:after="0" w:line="240" w:lineRule="auto"/>
        <w:jc w:val="center"/>
        <w:rPr>
          <w:rFonts w:ascii="Segoe UI" w:eastAsia="Times New Roman" w:hAnsi="Segoe UI" w:cs="Segoe UI"/>
          <w:sz w:val="27"/>
          <w:szCs w:val="27"/>
          <w:lang w:eastAsia="ru-RU"/>
        </w:rPr>
      </w:pPr>
      <w:r w:rsidRPr="003A68D0">
        <w:rPr>
          <w:rFonts w:ascii="Times New Roman" w:eastAsia="Times New Roman" w:hAnsi="Times New Roman" w:cs="Times New Roman"/>
          <w:b/>
          <w:bCs/>
          <w:sz w:val="27"/>
          <w:szCs w:val="27"/>
          <w:lang w:eastAsia="ru-RU"/>
        </w:rPr>
        <w:t>Целевые ориентиры на этапе завершения дошкольного образования</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Способен сотрудничать и выполнять как лидерские, так и исполнительские функции в совместной деятельности.</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 xml:space="preserve">Проявляет </w:t>
      </w:r>
      <w:proofErr w:type="spellStart"/>
      <w:r w:rsidRPr="003A68D0">
        <w:rPr>
          <w:rFonts w:ascii="Times New Roman" w:eastAsia="Times New Roman" w:hAnsi="Times New Roman" w:cs="Times New Roman"/>
          <w:sz w:val="27"/>
          <w:szCs w:val="27"/>
          <w:lang w:eastAsia="ru-RU"/>
        </w:rPr>
        <w:t>эмпатию</w:t>
      </w:r>
      <w:proofErr w:type="spellEnd"/>
      <w:r w:rsidRPr="003A68D0">
        <w:rPr>
          <w:rFonts w:ascii="Times New Roman" w:eastAsia="Times New Roman" w:hAnsi="Times New Roman" w:cs="Times New Roman"/>
          <w:sz w:val="27"/>
          <w:szCs w:val="27"/>
          <w:lang w:eastAsia="ru-RU"/>
        </w:rPr>
        <w:t xml:space="preserve"> по отношению к другим людям, готовность прийти на помощь тем, кто в этом нуждается.</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умение слышать других и стремление быть понятым другими.</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w:t>
      </w:r>
      <w:r w:rsidRPr="003A68D0">
        <w:rPr>
          <w:rFonts w:ascii="Times New Roman" w:eastAsia="Times New Roman" w:hAnsi="Times New Roman" w:cs="Times New Roman"/>
          <w:sz w:val="27"/>
          <w:szCs w:val="27"/>
          <w:lang w:eastAsia="ru-RU"/>
        </w:rPr>
        <w:lastRenderedPageBreak/>
        <w:t>разным правилам и социальным нормам. Умеет распознавать различные ситуации и адекватно их оценивать.</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ответственность за начатое дело.</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Открыт новому, то есть проявляет желание узнавать новое, самостоятельно добывать новые знания; положительно относится к обучению в школе.</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уважение к жизни (в различных ее формах) и заботу об окружающей среде.</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многонациональное™, важнейших исторических событиях.</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Имеет первичные представления о себе, семье, традиционных семейных ценностях, включая традиционные тендерные ориентации, проявляет уважение к своему и противоположному полу.</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2D5098" w:rsidRPr="003A68D0" w:rsidRDefault="002D5098" w:rsidP="002D5098">
      <w:pPr>
        <w:numPr>
          <w:ilvl w:val="0"/>
          <w:numId w:val="5"/>
        </w:numPr>
        <w:spacing w:after="0" w:line="240" w:lineRule="auto"/>
        <w:ind w:left="300"/>
        <w:rPr>
          <w:rFonts w:ascii="Segoe UI" w:eastAsia="Times New Roman" w:hAnsi="Segoe UI" w:cs="Segoe UI"/>
          <w:sz w:val="27"/>
          <w:szCs w:val="27"/>
          <w:lang w:eastAsia="ru-RU"/>
        </w:rPr>
      </w:pPr>
      <w:r w:rsidRPr="003A68D0">
        <w:rPr>
          <w:rFonts w:ascii="Times New Roman" w:eastAsia="Times New Roman" w:hAnsi="Times New Roman" w:cs="Times New Roman"/>
          <w:sz w:val="27"/>
          <w:szCs w:val="27"/>
          <w:lang w:eastAsia="ru-RU"/>
        </w:rPr>
        <w:t>Имеет начальные представления о здоровом образе жизни. Воспринимает здоровый образ жизни как ценность</w:t>
      </w:r>
    </w:p>
    <w:p w:rsidR="0094791F" w:rsidRPr="003A68D0" w:rsidRDefault="0094791F"/>
    <w:sectPr w:rsidR="0094791F" w:rsidRPr="003A6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3B89"/>
    <w:multiLevelType w:val="multilevel"/>
    <w:tmpl w:val="6036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65C54"/>
    <w:multiLevelType w:val="multilevel"/>
    <w:tmpl w:val="9CD8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93F8D"/>
    <w:multiLevelType w:val="multilevel"/>
    <w:tmpl w:val="856C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65DF0"/>
    <w:multiLevelType w:val="multilevel"/>
    <w:tmpl w:val="2C62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7F2E52"/>
    <w:multiLevelType w:val="multilevel"/>
    <w:tmpl w:val="6B40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98"/>
    <w:rsid w:val="002D5098"/>
    <w:rsid w:val="003A68D0"/>
    <w:rsid w:val="00947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1FCF"/>
  <w15:chartTrackingRefBased/>
  <w15:docId w15:val="{1124BDB7-1365-4D43-97EF-3D370CA3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8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lication.pravo.gov.ru/Document/View/00012022122800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3338</Words>
  <Characters>19029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YURY</cp:lastModifiedBy>
  <cp:revision>2</cp:revision>
  <dcterms:created xsi:type="dcterms:W3CDTF">2023-07-14T07:35:00Z</dcterms:created>
  <dcterms:modified xsi:type="dcterms:W3CDTF">2023-08-30T16:26:00Z</dcterms:modified>
</cp:coreProperties>
</file>